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ӘЛ-ФАРАБИ АТЫНДАҒЫ ҚАЗАҚ ҰЛТТЫҚ УНИВЕРСИТЕТІ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 және табиғатты пайдалану факультеті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География, жерге орналастыру және кадастр кафедрасы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="00ED0D3E" w:rsidRPr="00ED0D3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6B07303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ED0D3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–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 </w:t>
      </w:r>
      <w:r w:rsidR="00ED0D3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Жерге орналастыру</w:t>
      </w: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 xml:space="preserve">» 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мамандығы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ED0D3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0"/>
          <w:lang w:val="kk-KZ"/>
        </w:rPr>
        <w:t>G</w:t>
      </w:r>
      <w:r w:rsidR="0080047B" w:rsidRPr="0080047B">
        <w:rPr>
          <w:rFonts w:ascii="Times New Roman" w:hAnsi="Times New Roman" w:cs="Times New Roman"/>
          <w:b/>
          <w:sz w:val="24"/>
          <w:szCs w:val="20"/>
          <w:lang w:val="kk-KZ"/>
        </w:rPr>
        <w:t>T</w:t>
      </w:r>
      <w:r w:rsidRPr="00ED0D3E">
        <w:rPr>
          <w:rFonts w:ascii="Times New Roman" w:hAnsi="Times New Roman" w:cs="Times New Roman"/>
          <w:b/>
          <w:sz w:val="24"/>
          <w:szCs w:val="20"/>
          <w:lang w:val="kk-KZ"/>
        </w:rPr>
        <w:t>Z</w:t>
      </w:r>
      <w:r w:rsidR="00ED4C8A">
        <w:rPr>
          <w:rFonts w:ascii="Times New Roman" w:hAnsi="Times New Roman" w:cs="Times New Roman"/>
          <w:b/>
          <w:sz w:val="24"/>
          <w:szCs w:val="20"/>
          <w:lang w:val="kk-KZ"/>
        </w:rPr>
        <w:t xml:space="preserve"> </w:t>
      </w:r>
      <w:r w:rsidRPr="00ED0D3E">
        <w:rPr>
          <w:rFonts w:ascii="Times New Roman" w:hAnsi="Times New Roman" w:cs="Times New Roman"/>
          <w:b/>
          <w:sz w:val="24"/>
          <w:szCs w:val="20"/>
          <w:lang w:val="kk-KZ"/>
        </w:rPr>
        <w:t>3220</w:t>
      </w:r>
      <w:r w:rsidR="00DC605D" w:rsidRPr="00DC605D">
        <w:rPr>
          <w:rFonts w:ascii="Times New Roman" w:hAnsi="Times New Roman" w:cs="Times New Roman"/>
          <w:b/>
          <w:caps/>
          <w:color w:val="000000"/>
          <w:sz w:val="32"/>
          <w:szCs w:val="24"/>
          <w:lang w:val="kk-KZ"/>
        </w:rPr>
        <w:t xml:space="preserve"> 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«</w:t>
      </w:r>
      <w:r w:rsidRPr="00ED0D3E">
        <w:rPr>
          <w:rFonts w:ascii="Times New Roman" w:hAnsi="Times New Roman" w:cs="Times New Roman"/>
          <w:b/>
          <w:sz w:val="24"/>
          <w:lang w:val="kk-KZ"/>
        </w:rPr>
        <w:t>Жерге орналастырудағы геоақпараттық технологиялар</w:t>
      </w:r>
      <w:r w:rsidR="005E3B6E"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»</w:t>
      </w:r>
      <w:r w:rsidRPr="00ED0D3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 </w:t>
      </w:r>
      <w:r w:rsidR="005E3B6E"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пәнінен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  <w:t>қорытынды емтихан бағдарламасы</w:t>
      </w: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87704" w:rsidRPr="005E3B6E" w:rsidRDefault="00587704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АЛМАТЫ 202</w:t>
      </w:r>
      <w:r w:rsidR="00CF3D4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:rsidR="005E3B6E" w:rsidRPr="005E3B6E" w:rsidRDefault="005E3B6E" w:rsidP="005E3B6E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«</w:t>
      </w:r>
      <w:r w:rsidR="00ED0D3E" w:rsidRPr="00ED0D3E">
        <w:rPr>
          <w:rFonts w:ascii="Times New Roman" w:hAnsi="Times New Roman" w:cs="Times New Roman"/>
          <w:caps/>
          <w:color w:val="000000"/>
          <w:sz w:val="24"/>
          <w:szCs w:val="24"/>
          <w:lang w:val="kk-KZ"/>
        </w:rPr>
        <w:t xml:space="preserve">6B07303 – </w:t>
      </w:r>
      <w:r w:rsidR="00ED0D3E" w:rsidRPr="00ED0D3E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Жерге орналастыру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мамандығы бойынша «</w:t>
      </w:r>
      <w:r w:rsidR="00ED0D3E" w:rsidRPr="00ED0D3E">
        <w:rPr>
          <w:rFonts w:ascii="Times New Roman" w:hAnsi="Times New Roman" w:cs="Times New Roman"/>
          <w:sz w:val="24"/>
          <w:lang w:val="kk-KZ"/>
        </w:rPr>
        <w:t>Жерге орналастырудағы геоақпараттық технологиялар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» пәнінен қорытынды емтихан бағдарламасын әл-Фараби атындағы Қазақ ұлттық университеті, География, жерге орналастыру және кадастр кафедрасының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аға оқытушысы </w:t>
      </w:r>
      <w:r w:rsidR="00ED0D3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Зұлпыхаров Қ.Б. </w:t>
      </w:r>
      <w:bookmarkStart w:id="0" w:name="_GoBack"/>
      <w:bookmarkEnd w:id="0"/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дайындады.</w:t>
      </w: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Бағдарлама география және табиғатты пайдалану факультетінің география, жерге орналастыру және кадастр кафедрасының мәжілісінде қарастырылды.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Хаттама № ___ «___» 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202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ж.</w:t>
      </w: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E3B6E" w:rsidRPr="005E3B6E" w:rsidRDefault="005E3B6E" w:rsidP="005E3B6E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Кафедра меңгерушісі ___________________ Н</w:t>
      </w:r>
      <w:r w:rsidR="00CF3D40">
        <w:rPr>
          <w:rFonts w:ascii="Times New Roman" w:hAnsi="Times New Roman" w:cs="Times New Roman"/>
          <w:color w:val="000000"/>
          <w:sz w:val="24"/>
          <w:szCs w:val="24"/>
          <w:lang w:val="kk-KZ"/>
        </w:rPr>
        <w:t>юсу</w:t>
      </w:r>
      <w:r w:rsidRPr="005E3B6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пова Г.Н. </w:t>
      </w:r>
    </w:p>
    <w:p w:rsidR="005E3B6E" w:rsidRPr="00A4115F" w:rsidRDefault="005E3B6E" w:rsidP="005E3B6E">
      <w:pPr>
        <w:rPr>
          <w:color w:val="000000"/>
          <w:lang w:val="kk-KZ"/>
        </w:rPr>
      </w:pPr>
    </w:p>
    <w:p w:rsidR="005E3B6E" w:rsidRPr="00A4115F" w:rsidRDefault="005E3B6E" w:rsidP="005E3B6E">
      <w:pPr>
        <w:rPr>
          <w:color w:val="000000"/>
          <w:lang w:val="kk-KZ"/>
        </w:rPr>
      </w:pPr>
      <w:r w:rsidRPr="00A4115F">
        <w:rPr>
          <w:color w:val="000000"/>
          <w:lang w:val="kk-KZ"/>
        </w:rPr>
        <w:br w:type="page"/>
      </w:r>
    </w:p>
    <w:p w:rsidR="00942AD0" w:rsidRPr="005E3B6E" w:rsidRDefault="00942AD0" w:rsidP="00CF40C9">
      <w:pPr>
        <w:pStyle w:val="Default"/>
        <w:spacing w:after="240"/>
        <w:jc w:val="center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lastRenderedPageBreak/>
        <w:t>ПӘН БОЙЫНША ҚОРЫТЫНДЫ ЕМТИХАН БАҒДАРЛАМАСЫ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емтиханның міндеті – </w:t>
      </w:r>
      <w:r w:rsidR="001F1DCA">
        <w:rPr>
          <w:szCs w:val="23"/>
          <w:lang w:val="kk-KZ"/>
        </w:rPr>
        <w:t>магистранттардың</w:t>
      </w:r>
      <w:r w:rsidRPr="005E3B6E">
        <w:rPr>
          <w:szCs w:val="23"/>
          <w:lang w:val="kk-KZ"/>
        </w:rPr>
        <w:t xml:space="preserve"> оқу барысын алған білімдерін курс барысында қарастырылған тақырыптарға сәйкес жүйелеу және бағалау.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 бағдарламасы </w:t>
      </w:r>
      <w:r>
        <w:rPr>
          <w:szCs w:val="23"/>
          <w:lang w:val="kk-KZ"/>
        </w:rPr>
        <w:t xml:space="preserve">географиялық </w:t>
      </w:r>
      <w:r w:rsidRPr="005E3B6E">
        <w:rPr>
          <w:szCs w:val="23"/>
          <w:lang w:val="kk-KZ"/>
        </w:rPr>
        <w:t xml:space="preserve">ақпараттық технологиялар, қазіргі таңда қолданыста жүрген бағдарламаларды пайдаланудың маңыздылығы, мазмұны мен мақсаттарына, дамуға арналған сұрақтарға, </w:t>
      </w:r>
      <w:r>
        <w:rPr>
          <w:szCs w:val="23"/>
          <w:lang w:val="kk-KZ"/>
        </w:rPr>
        <w:t>студенттердің</w:t>
      </w:r>
      <w:r w:rsidRPr="005E3B6E">
        <w:rPr>
          <w:szCs w:val="23"/>
          <w:lang w:val="kk-KZ"/>
        </w:rPr>
        <w:t xml:space="preserve"> оларды қолдану барысында қажетті білім мен практикалық дағдыларды алуға көмектесетін сұрақтарды қамтиды.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Бағдарламада емтиханға дайындалуға арналған курстың барлық тақырыптары және әдебиеттерді оқуға арналған ұсынылған кітаптар мен ережелер бар.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szCs w:val="23"/>
          <w:lang w:val="kk-KZ"/>
        </w:rPr>
        <w:t xml:space="preserve">Қорытынды емтиханға студенттің жауабы баллдық жүйемен бағаланады. ҚазҰУ академиялық саясатының негізінде (2019 ж.):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2.17.3. </w:t>
      </w:r>
      <w:r w:rsidRPr="005E3B6E">
        <w:rPr>
          <w:szCs w:val="23"/>
          <w:lang w:val="kk-KZ"/>
        </w:rPr>
        <w:t xml:space="preserve">Ағымдық үлгерімді бақылау бағасы кем дегенде 60%-ы пән бойынша білімді қорытынды бағалаудың, бағалау және қорытынды емтихан кем дегенде 30% - ы пән бойынша қорытынды баға. </w:t>
      </w:r>
    </w:p>
    <w:p w:rsidR="00942AD0" w:rsidRPr="005E3B6E" w:rsidRDefault="00942AD0" w:rsidP="00942AD0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5E3B6E">
        <w:rPr>
          <w:b/>
          <w:bCs/>
          <w:szCs w:val="23"/>
          <w:lang w:val="kk-KZ"/>
        </w:rPr>
        <w:t xml:space="preserve">2.17.4. </w:t>
      </w:r>
      <w:r w:rsidRPr="005E3B6E">
        <w:rPr>
          <w:szCs w:val="23"/>
          <w:lang w:val="kk-KZ"/>
        </w:rPr>
        <w:t xml:space="preserve">Пән бойынша қорытынды баға білім алушының бақылау кезеңінде де, қорытынды бақылауында да оң баға алған жағдайда ғана есептеледі. </w:t>
      </w:r>
    </w:p>
    <w:p w:rsidR="00587704" w:rsidRPr="00BA1333" w:rsidRDefault="00587704" w:rsidP="00587704">
      <w:pPr>
        <w:pStyle w:val="Default"/>
        <w:spacing w:after="120"/>
        <w:ind w:firstLine="567"/>
        <w:jc w:val="both"/>
        <w:rPr>
          <w:szCs w:val="23"/>
          <w:lang w:val="kk-KZ"/>
        </w:rPr>
      </w:pPr>
      <w:r w:rsidRPr="00200849">
        <w:rPr>
          <w:b/>
          <w:szCs w:val="23"/>
          <w:lang w:val="kk-KZ"/>
        </w:rPr>
        <w:t xml:space="preserve">Емтиханды тапсыру </w:t>
      </w:r>
      <w:r w:rsidRPr="00591D4C">
        <w:rPr>
          <w:b/>
          <w:szCs w:val="23"/>
          <w:lang w:val="kk-KZ"/>
        </w:rPr>
        <w:t>түрі</w:t>
      </w:r>
      <w:r w:rsidRPr="00200849">
        <w:rPr>
          <w:szCs w:val="23"/>
          <w:lang w:val="kk-KZ"/>
        </w:rPr>
        <w:t xml:space="preserve"> - тестіле</w:t>
      </w:r>
      <w:r w:rsidRPr="00591D4C">
        <w:rPr>
          <w:szCs w:val="23"/>
          <w:lang w:val="kk-KZ"/>
        </w:rPr>
        <w:t xml:space="preserve">у. </w:t>
      </w:r>
      <w:r w:rsidRPr="00306B87">
        <w:rPr>
          <w:lang w:val="kk-KZ"/>
        </w:rPr>
        <w:t>СДО Moodle</w:t>
      </w:r>
      <w:r w:rsidRPr="00591D4C">
        <w:rPr>
          <w:szCs w:val="23"/>
          <w:lang w:val="kk-KZ"/>
        </w:rPr>
        <w:t xml:space="preserve"> жүйесі арқылы онлайн іске асырылады. Тестілеуді бақылау - интерактивті прокторинг арқылы жүзеге асады.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– тестті тапсыруды прокторингтің автоматты жүйесі, проктор немесе оқытушы (прокторинг болмаған жағдайда) бақылайды.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Тестілеудің өтуін бақылау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онлайн прокторинг технологиясы арқылы жүзеге асырылады. 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Прокторинг технологиясы (ағылш. "proctor" – емтихан барысын бақылау). Прокторлар аудиториядағы әдеттегі емтихандағы сияқты, емтихан тапсырушылардың сынақтардан адал өтуін бақылайды: тапсырмаларды өз бетінше орындауы және қосымша материалдарды пайдаланбауын бақылайды. Веб-камера бойынша нақты уақытта өтіп жатқан онлайн-емтиханды маман (көзбе-көз прокторинг), немесе сыналушының жұмыс үстелін, кадрдағы тұлғалар санын, бөгде дыбыстар немесе дауыстар және тіпті көзқарас қозғалысын бақылайтын бағдарлама (киберпрокторинг). Аралас прокторинг түрі жиі қолданылады: бағдарламаның ескертулері бар емтиханның бейнежазбасын адам қосымша қарап шығады және бұзушылықтардың шын мәнінде орын алғаны жөнінде шешім қабылдайды.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sz w:val="24"/>
          <w:szCs w:val="24"/>
          <w:lang w:val="kk-KZ"/>
        </w:rPr>
        <w:t>Пән бойынша жалпы тест жинағы 75 сұрақтан тұрады, әрбір тест сұрағында 5 жауап нұсқасы, оның ішінде 1 дұрыс жауап берілген.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Емтихан ұзақтығы: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әр студентке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25 сұрақ және 60 минут уақыт беріледі.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Балл қою уақыты: 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баллдар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тестілеу аяқталғаннан кейін бірден</w:t>
      </w: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автоматты түрде қойылады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Максималды баға</w:t>
      </w:r>
      <w:r w:rsidRPr="00280C79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F94B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25 тест-сұраққа дұрыс жауап берген жағдайда 100 балл деп бағаланады. Әр дұрыс жауапқа 4 балл.</w:t>
      </w:r>
    </w:p>
    <w:p w:rsidR="00587704" w:rsidRPr="00F94B5B" w:rsidRDefault="00587704" w:rsidP="00587704">
      <w:pPr>
        <w:spacing w:before="0"/>
        <w:ind w:firstLine="567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94B5B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МАҢЫЗДЫ: тест емтихан кестесі бойынша өткізіледі. Білім алушылар мен оқытушылар емтихан кестесі туралы алдын ала хабардар болады.</w:t>
      </w:r>
    </w:p>
    <w:p w:rsidR="00587704" w:rsidRPr="00591D4C" w:rsidRDefault="00587704" w:rsidP="00587704">
      <w:pPr>
        <w:pStyle w:val="Default"/>
        <w:spacing w:after="120"/>
        <w:ind w:firstLine="567"/>
        <w:jc w:val="both"/>
        <w:rPr>
          <w:b/>
          <w:szCs w:val="23"/>
          <w:lang w:val="kk-KZ"/>
        </w:rPr>
      </w:pPr>
      <w:r w:rsidRPr="00591D4C">
        <w:rPr>
          <w:b/>
          <w:szCs w:val="23"/>
          <w:lang w:val="kk-KZ"/>
        </w:rPr>
        <w:t>Тестілеуден бұрын жұмыс орнын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Тестілеу сәтті өтуі үшін тестілеу басталғанға дейін келесі әрекеттерді орындау қажет: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Бөлменің жақсы жарықтануын қамтамассыз ету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lastRenderedPageBreak/>
        <w:t>Интернетке қосылудың қол жетімділігі мен жылдамдығын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Камера мен микрофон жұмысын тексеру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Жеке сәйкестендіру үшін құжаттарды дайындау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Ең жоғары өнімділікке жету үшін компьютерді қайта қосыңыз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Браузердегі барлық қажет емес артық парақтарды және бағдарламаларды өшіріңіз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Құлаққаптар, кітаптар мен жазбаларды пайдаланбаңыз (егер олар емтихан ережелерінде болмаса)</w:t>
      </w:r>
    </w:p>
    <w:p w:rsidR="00587704" w:rsidRPr="006F6F4D" w:rsidRDefault="00587704" w:rsidP="00587704">
      <w:pPr>
        <w:pStyle w:val="Default"/>
        <w:numPr>
          <w:ilvl w:val="0"/>
          <w:numId w:val="4"/>
        </w:numPr>
        <w:spacing w:after="120"/>
        <w:ind w:left="567"/>
        <w:jc w:val="both"/>
        <w:rPr>
          <w:szCs w:val="23"/>
          <w:lang w:val="kk-KZ"/>
        </w:rPr>
      </w:pPr>
      <w:r w:rsidRPr="006F6F4D">
        <w:rPr>
          <w:szCs w:val="23"/>
          <w:lang w:val="kk-KZ"/>
        </w:rPr>
        <w:t>Мониторлардың қайталануын өшіру (егер бар болса)</w:t>
      </w:r>
    </w:p>
    <w:p w:rsidR="00587704" w:rsidRPr="00200849" w:rsidRDefault="00587704" w:rsidP="00587704">
      <w:pPr>
        <w:pStyle w:val="Default"/>
        <w:rPr>
          <w:lang w:val="kk-KZ"/>
        </w:rPr>
      </w:pPr>
    </w:p>
    <w:p w:rsidR="005E3B6E" w:rsidRPr="00591D4C" w:rsidRDefault="005E3B6E" w:rsidP="00200849">
      <w:pPr>
        <w:pStyle w:val="Default"/>
        <w:spacing w:after="120"/>
        <w:ind w:firstLine="567"/>
        <w:jc w:val="both"/>
        <w:rPr>
          <w:szCs w:val="23"/>
          <w:lang w:val="kk-KZ"/>
        </w:rPr>
      </w:pPr>
    </w:p>
    <w:p w:rsidR="00CF40C9" w:rsidRPr="00200849" w:rsidRDefault="00CF40C9" w:rsidP="00CF40C9">
      <w:pPr>
        <w:pStyle w:val="Default"/>
        <w:jc w:val="center"/>
        <w:rPr>
          <w:szCs w:val="23"/>
          <w:lang w:val="kk-KZ"/>
        </w:rPr>
      </w:pPr>
      <w:r w:rsidRPr="00200849">
        <w:rPr>
          <w:b/>
          <w:bCs/>
          <w:szCs w:val="23"/>
          <w:lang w:val="kk-KZ"/>
        </w:rPr>
        <w:t>ҚОРЫТЫНДЫ ЕМТИХАН БОЙЫНША ҚАРАСТЫРЫЛАТЫН</w:t>
      </w:r>
    </w:p>
    <w:p w:rsidR="00942AD0" w:rsidRPr="00CF40C9" w:rsidRDefault="00CF40C9" w:rsidP="00CF40C9">
      <w:pPr>
        <w:spacing w:before="0"/>
        <w:ind w:firstLine="567"/>
        <w:jc w:val="center"/>
        <w:rPr>
          <w:rFonts w:ascii="Times New Roman" w:hAnsi="Times New Roman" w:cs="Times New Roman"/>
          <w:sz w:val="28"/>
          <w:lang w:val="kk-KZ"/>
        </w:rPr>
      </w:pPr>
      <w:r w:rsidRPr="00200849">
        <w:rPr>
          <w:rFonts w:ascii="Times New Roman" w:hAnsi="Times New Roman" w:cs="Times New Roman"/>
          <w:b/>
          <w:bCs/>
          <w:sz w:val="24"/>
          <w:szCs w:val="23"/>
          <w:lang w:val="kk-KZ"/>
        </w:rPr>
        <w:t>ТАҚЫРЫПТАР</w:t>
      </w:r>
    </w:p>
    <w:p w:rsidR="005D346A" w:rsidRPr="008357EE" w:rsidRDefault="005D346A" w:rsidP="008357EE">
      <w:pPr>
        <w:pStyle w:val="a3"/>
        <w:numPr>
          <w:ilvl w:val="0"/>
          <w:numId w:val="7"/>
        </w:numPr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8357EE">
        <w:rPr>
          <w:rFonts w:ascii="Times New Roman" w:hAnsi="Times New Roman" w:cs="Times New Roman"/>
          <w:sz w:val="24"/>
          <w:szCs w:val="24"/>
          <w:lang w:val="kk-KZ"/>
        </w:rPr>
        <w:t>ГАЖ және кеңістіктік талдау: кіріспе және шолу.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технологиясын қолдану кадастрлық және жер ресурстарымен байланысты зерттеулерді жүргізу негізі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Желілік талдау дәне геокодтау талдау жүргізудің мүмкіндіктерін айқындау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Табиғи және экономикалық құбылыстарды модельдеу және болжаудағы ГАЖ мүмкіндіктерін сипаттау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Ауыл шаруашылығын дамыту мен жоспарлаудағы ГАЖ қолдану мәселелері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ГАЖ-ді табиғатты пайдалану және сақтауда қолдану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Геостатистикалық талдау түрлері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ГАЖ қолдану тәжірибесін талдау. </w:t>
      </w: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технологияларын практикада қолдану аясын қарастыру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Ғылыми зерттеулердегі және кадастрлық жұмыстарды жүргізудегі ГАЖ деректер көздерін қарастыру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Коммерциялық және тегін таратылатын ГАЖ айырмашылықтарын талдау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Бөлінген ГАЖ құру технологияларын үйрену (интерактивті, онлайн, картографиялық қызметтер, геопорталдар, бұлттық</w:t>
      </w:r>
      <w:r w:rsidRPr="00CF3D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қызметтер, кластерлік жүйелер)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Интеллектуалды ГАЖ және оның қазіргі заманауи мүмкіндіктерін сипаттау</w:t>
      </w:r>
    </w:p>
    <w:p w:rsidR="008357EE" w:rsidRPr="00CF3D40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CF3D40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ГАЖ және қашықтықтан зондтау жүйелерін интеграфиясы сипатын қарастыру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ГАЖ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және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ғаламдық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Интернет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интеграциясы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. Веб-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картографиялауды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қарастыру</w:t>
      </w:r>
      <w:proofErr w:type="spellEnd"/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Кеңістіктік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талдау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қазіргі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зерттеулердің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негізі</w:t>
      </w:r>
      <w:proofErr w:type="spellEnd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</w:rPr>
        <w:t>ретінде</w:t>
      </w:r>
      <w:proofErr w:type="spellEnd"/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Модельдеу бағдарламаларын қарастыру және мүмкіндіктерін салыстыру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ArcGIS Living Atlas of the World — дүние жүзіндегі ең басты географиялық ақпарат жинағымен танысу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357E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Геоақпараттық жүйелердегі мәліметтерді ұйымдастыру жұмыстарын игеру</w:t>
      </w:r>
    </w:p>
    <w:p w:rsidR="008357EE" w:rsidRPr="008357EE" w:rsidRDefault="008357EE" w:rsidP="008357EE">
      <w:pPr>
        <w:pStyle w:val="a3"/>
        <w:numPr>
          <w:ilvl w:val="0"/>
          <w:numId w:val="7"/>
        </w:numPr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010B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Қоршаған ортаның ластануын талдауда үшін интерполяция әдісін қолдану</w:t>
      </w:r>
    </w:p>
    <w:p w:rsidR="005D346A" w:rsidRPr="007E6591" w:rsidRDefault="005D346A" w:rsidP="005D346A">
      <w:pPr>
        <w:spacing w:before="0"/>
        <w:jc w:val="left"/>
        <w:rPr>
          <w:rFonts w:ascii="Times New Roman" w:hAnsi="Times New Roman" w:cs="Times New Roman"/>
          <w:lang w:val="kk-KZ"/>
        </w:rPr>
      </w:pP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 тізімі: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Картография. М., 1991. (Итоги науки и техники/ВИНИТИ.; Т.14: Геоинформационные системы и картография).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>Коновалов Н.В., Капралов Е.Г. Введение в ГИС: Учебное пособие. М., 1997. 160 с.</w:t>
      </w:r>
    </w:p>
    <w:p w:rsidR="000E7867" w:rsidRPr="00CA241F" w:rsidRDefault="000E7867" w:rsidP="000E7867">
      <w:pPr>
        <w:pStyle w:val="a3"/>
        <w:numPr>
          <w:ilvl w:val="0"/>
          <w:numId w:val="1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Каракин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В.П. Региональные геоинформационные системы. М.: Наука, </w:t>
      </w:r>
      <w:smartTag w:uri="urn:schemas-microsoft-com:office:smarttags" w:element="metricconverter">
        <w:smartTagPr>
          <w:attr w:name="ProductID" w:val="198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1987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тізімі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Кошкарев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. М.: Недра, </w:t>
      </w:r>
      <w:smartTag w:uri="urn:schemas-microsoft-com:office:smarttags" w:element="metricconverter">
        <w:smartTagPr>
          <w:attr w:name="ProductID" w:val="1992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lastRenderedPageBreak/>
        <w:t>Тикунов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В.С. Моделирование в картографии. М.: </w:t>
      </w:r>
      <w:smartTag w:uri="urn:schemas-microsoft-com:office:smarttags" w:element="metricconverter">
        <w:smartTagPr>
          <w:attr w:name="ProductID" w:val="1997 г"/>
        </w:smartTagPr>
        <w:r w:rsidRPr="00CA241F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241F">
        <w:rPr>
          <w:rFonts w:ascii="Times New Roman" w:hAnsi="Times New Roman" w:cs="Times New Roman"/>
          <w:sz w:val="24"/>
          <w:szCs w:val="24"/>
        </w:rPr>
        <w:t>Шайтура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С.В. Геоинформационные системы и методы их создания. Калуга, 1998, 252с.</w:t>
      </w:r>
    </w:p>
    <w:p w:rsidR="000E7867" w:rsidRPr="00CA241F" w:rsidRDefault="000E7867" w:rsidP="000E7867">
      <w:pPr>
        <w:pStyle w:val="a3"/>
        <w:numPr>
          <w:ilvl w:val="0"/>
          <w:numId w:val="2"/>
        </w:num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CA241F">
        <w:rPr>
          <w:rFonts w:ascii="Times New Roman" w:hAnsi="Times New Roman" w:cs="Times New Roman"/>
          <w:sz w:val="24"/>
          <w:szCs w:val="24"/>
        </w:rPr>
        <w:t xml:space="preserve">Майкл Н. </w:t>
      </w:r>
      <w:proofErr w:type="spellStart"/>
      <w:r w:rsidRPr="00CA241F">
        <w:rPr>
          <w:rFonts w:ascii="Times New Roman" w:hAnsi="Times New Roman" w:cs="Times New Roman"/>
          <w:sz w:val="24"/>
          <w:szCs w:val="24"/>
        </w:rPr>
        <w:t>ДеМерс</w:t>
      </w:r>
      <w:proofErr w:type="spellEnd"/>
      <w:r w:rsidRPr="00CA241F">
        <w:rPr>
          <w:rFonts w:ascii="Times New Roman" w:hAnsi="Times New Roman" w:cs="Times New Roman"/>
          <w:sz w:val="24"/>
          <w:szCs w:val="24"/>
        </w:rPr>
        <w:t xml:space="preserve"> Географические информационные системы. Основы. М., 1999. 490</w:t>
      </w:r>
    </w:p>
    <w:p w:rsidR="000E7867" w:rsidRPr="00CA241F" w:rsidRDefault="000E7867" w:rsidP="000E7867">
      <w:pPr>
        <w:spacing w:before="120" w:after="0"/>
        <w:ind w:right="-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41F">
        <w:rPr>
          <w:rFonts w:ascii="Times New Roman" w:hAnsi="Times New Roman" w:cs="Times New Roman"/>
          <w:b/>
          <w:sz w:val="24"/>
          <w:szCs w:val="24"/>
        </w:rPr>
        <w:t>Интернет сайт</w:t>
      </w:r>
      <w:r w:rsidRPr="00CA241F">
        <w:rPr>
          <w:rFonts w:ascii="Times New Roman" w:hAnsi="Times New Roman" w:cs="Times New Roman"/>
          <w:b/>
          <w:sz w:val="24"/>
          <w:szCs w:val="24"/>
          <w:lang w:val="kk-KZ"/>
        </w:rPr>
        <w:t>тары</w:t>
      </w:r>
      <w:r w:rsidRPr="00CA241F">
        <w:rPr>
          <w:rFonts w:ascii="Times New Roman" w:hAnsi="Times New Roman" w:cs="Times New Roman"/>
          <w:b/>
          <w:sz w:val="24"/>
          <w:szCs w:val="24"/>
        </w:rPr>
        <w:t>:</w:t>
      </w:r>
    </w:p>
    <w:p w:rsidR="000E7867" w:rsidRPr="00CA241F" w:rsidRDefault="00ED0D3E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dataplus</w:t>
        </w:r>
        <w:proofErr w:type="spellEnd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көшбасшылардан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ESRI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ERDAS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географиялық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ақпараттық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жүйелерді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(GIS)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тарататынData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компаниясының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веб-сайты.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 xml:space="preserve"> беру, ГАЖ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технологиялары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негізінде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жобалау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="000E7867" w:rsidRPr="00CA241F">
        <w:rPr>
          <w:rFonts w:ascii="Times New Roman" w:hAnsi="Times New Roman" w:cs="Times New Roman"/>
          <w:sz w:val="24"/>
          <w:szCs w:val="24"/>
        </w:rPr>
        <w:t>.</w:t>
      </w:r>
    </w:p>
    <w:p w:rsidR="000E7867" w:rsidRPr="00CA241F" w:rsidRDefault="00ED0D3E" w:rsidP="000E7867">
      <w:pPr>
        <w:pStyle w:val="a3"/>
        <w:numPr>
          <w:ilvl w:val="0"/>
          <w:numId w:val="3"/>
        </w:numPr>
        <w:spacing w:before="120" w:after="0"/>
        <w:ind w:right="-82"/>
        <w:jc w:val="left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http://gis-lab.info/</w:t>
        </w:r>
      </w:hyperlink>
      <w:r w:rsidR="000E7867" w:rsidRPr="00CA241F">
        <w:rPr>
          <w:rFonts w:ascii="Times New Roman" w:hAnsi="Times New Roman" w:cs="Times New Roman"/>
          <w:sz w:val="24"/>
          <w:szCs w:val="24"/>
        </w:rPr>
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</w:r>
    </w:p>
    <w:p w:rsidR="000E7867" w:rsidRPr="00CA241F" w:rsidRDefault="00ED0D3E" w:rsidP="000E7867">
      <w:pPr>
        <w:pStyle w:val="a3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0E7867" w:rsidRPr="00CA241F">
          <w:rPr>
            <w:rStyle w:val="a5"/>
            <w:rFonts w:ascii="Times New Roman" w:hAnsi="Times New Roman" w:cs="Times New Roman"/>
            <w:sz w:val="24"/>
            <w:szCs w:val="24"/>
          </w:rPr>
          <w:t>https://learn.arcgis.com/ru/projects/get-started-with-arcgis-online/-</w:t>
        </w:r>
      </w:hyperlink>
      <w:r w:rsidR="000E7867" w:rsidRPr="00CA241F">
        <w:rPr>
          <w:rFonts w:ascii="Times New Roman" w:hAnsi="Times New Roman" w:cs="Times New Roman"/>
          <w:sz w:val="24"/>
          <w:szCs w:val="24"/>
          <w:lang w:val="kk-KZ"/>
        </w:rPr>
        <w:t xml:space="preserve">инструкция для работы в приложений </w:t>
      </w:r>
      <w:proofErr w:type="spellStart"/>
      <w:r w:rsidR="000E7867" w:rsidRPr="00CA241F">
        <w:rPr>
          <w:rFonts w:ascii="Times New Roman" w:hAnsi="Times New Roman" w:cs="Times New Roman"/>
          <w:sz w:val="24"/>
          <w:szCs w:val="24"/>
          <w:lang w:val="en-US"/>
        </w:rPr>
        <w:t>ArcGISOnline</w:t>
      </w:r>
      <w:proofErr w:type="spellEnd"/>
    </w:p>
    <w:p w:rsidR="000E7867" w:rsidRDefault="000E7867" w:rsidP="000E7867">
      <w:pPr>
        <w:spacing w:before="240" w:after="0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E786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E7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52E7A"/>
    <w:multiLevelType w:val="hybridMultilevel"/>
    <w:tmpl w:val="79FE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F0631"/>
    <w:multiLevelType w:val="hybridMultilevel"/>
    <w:tmpl w:val="861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56BC"/>
    <w:multiLevelType w:val="hybridMultilevel"/>
    <w:tmpl w:val="53125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F202B"/>
    <w:multiLevelType w:val="hybridMultilevel"/>
    <w:tmpl w:val="88B072E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071EF9"/>
    <w:multiLevelType w:val="hybridMultilevel"/>
    <w:tmpl w:val="C5B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151FD"/>
    <w:multiLevelType w:val="hybridMultilevel"/>
    <w:tmpl w:val="188AD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D0"/>
    <w:rsid w:val="00005FA7"/>
    <w:rsid w:val="0008335D"/>
    <w:rsid w:val="000B466C"/>
    <w:rsid w:val="000E1D41"/>
    <w:rsid w:val="000E7867"/>
    <w:rsid w:val="001F1DCA"/>
    <w:rsid w:val="00200849"/>
    <w:rsid w:val="00245EA8"/>
    <w:rsid w:val="002C4DD7"/>
    <w:rsid w:val="00327ED0"/>
    <w:rsid w:val="00493262"/>
    <w:rsid w:val="004C1303"/>
    <w:rsid w:val="00583B8C"/>
    <w:rsid w:val="00587704"/>
    <w:rsid w:val="005A5574"/>
    <w:rsid w:val="005D346A"/>
    <w:rsid w:val="005E3B6E"/>
    <w:rsid w:val="007866D6"/>
    <w:rsid w:val="007E6591"/>
    <w:rsid w:val="0080047B"/>
    <w:rsid w:val="008357EE"/>
    <w:rsid w:val="00861051"/>
    <w:rsid w:val="008F6E62"/>
    <w:rsid w:val="00906CF6"/>
    <w:rsid w:val="0091284B"/>
    <w:rsid w:val="00942AD0"/>
    <w:rsid w:val="00B12DDF"/>
    <w:rsid w:val="00BF5F09"/>
    <w:rsid w:val="00C529E9"/>
    <w:rsid w:val="00C646B7"/>
    <w:rsid w:val="00CF3D40"/>
    <w:rsid w:val="00CF40C9"/>
    <w:rsid w:val="00DA4114"/>
    <w:rsid w:val="00DC605D"/>
    <w:rsid w:val="00ED0D3E"/>
    <w:rsid w:val="00ED4C8A"/>
    <w:rsid w:val="00F2474C"/>
    <w:rsid w:val="00F33DFB"/>
    <w:rsid w:val="00F52D45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56811"/>
  <w15:docId w15:val="{462D0280-C9DC-4102-97E7-7572021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AD0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E7867"/>
    <w:pPr>
      <w:ind w:left="720"/>
      <w:contextualSpacing/>
    </w:pPr>
  </w:style>
  <w:style w:type="character" w:styleId="a5">
    <w:name w:val="Hyperlink"/>
    <w:uiPriority w:val="99"/>
    <w:rsid w:val="000E786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E7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Kanat</cp:lastModifiedBy>
  <cp:revision>2</cp:revision>
  <dcterms:created xsi:type="dcterms:W3CDTF">2022-10-14T11:33:00Z</dcterms:created>
  <dcterms:modified xsi:type="dcterms:W3CDTF">2022-10-14T11:33:00Z</dcterms:modified>
</cp:coreProperties>
</file>